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DA4" w14:textId="77777777" w:rsidR="00EA4925" w:rsidRPr="0014719C" w:rsidRDefault="00EA4925" w:rsidP="00EA492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4719C">
        <w:rPr>
          <w:b/>
          <w:sz w:val="28"/>
          <w:szCs w:val="28"/>
          <w:u w:val="single"/>
        </w:rPr>
        <w:t>ESCUELA INDUSTRIAL SUPERIOR</w:t>
      </w:r>
    </w:p>
    <w:p w14:paraId="05BD06DF" w14:textId="77777777" w:rsidR="00EA4925" w:rsidRDefault="00EA4925" w:rsidP="00EA492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4719C">
        <w:rPr>
          <w:b/>
          <w:sz w:val="28"/>
          <w:szCs w:val="28"/>
          <w:u w:val="single"/>
        </w:rPr>
        <w:t>Anexa a la Facultad de Ingeniería Química</w:t>
      </w:r>
    </w:p>
    <w:p w14:paraId="3FBD47C4" w14:textId="77777777" w:rsidR="00EA4925" w:rsidRDefault="00EA4925" w:rsidP="00EA492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B77113A" w14:textId="77777777" w:rsidR="00EA4925" w:rsidRPr="007205D2" w:rsidRDefault="00EA4925" w:rsidP="00EA4925">
      <w:pPr>
        <w:spacing w:after="0" w:line="240" w:lineRule="auto"/>
        <w:rPr>
          <w:sz w:val="28"/>
          <w:szCs w:val="28"/>
        </w:rPr>
      </w:pPr>
      <w:r w:rsidRPr="00E00F37">
        <w:rPr>
          <w:b/>
          <w:sz w:val="28"/>
          <w:szCs w:val="28"/>
          <w:u w:val="single"/>
        </w:rPr>
        <w:t>Asignatura</w:t>
      </w:r>
      <w:r w:rsidRPr="007205D2">
        <w:rPr>
          <w:sz w:val="28"/>
          <w:szCs w:val="28"/>
        </w:rPr>
        <w:t>: Tecnología</w:t>
      </w:r>
      <w:r>
        <w:rPr>
          <w:sz w:val="28"/>
          <w:szCs w:val="28"/>
        </w:rPr>
        <w:t xml:space="preserve"> II</w:t>
      </w:r>
    </w:p>
    <w:p w14:paraId="01DCD4E9" w14:textId="77777777" w:rsidR="00EA4925" w:rsidRPr="007205D2" w:rsidRDefault="00EA4925" w:rsidP="00EA4925">
      <w:pPr>
        <w:spacing w:after="0" w:line="240" w:lineRule="auto"/>
        <w:rPr>
          <w:sz w:val="28"/>
          <w:szCs w:val="28"/>
        </w:rPr>
      </w:pPr>
      <w:r w:rsidRPr="00E00F37">
        <w:rPr>
          <w:b/>
          <w:sz w:val="28"/>
          <w:szCs w:val="28"/>
          <w:u w:val="single"/>
        </w:rPr>
        <w:t>Materia</w:t>
      </w:r>
      <w:r w:rsidRPr="007205D2">
        <w:rPr>
          <w:sz w:val="28"/>
          <w:szCs w:val="28"/>
        </w:rPr>
        <w:t>: Taller de Materiales</w:t>
      </w:r>
      <w:r>
        <w:rPr>
          <w:sz w:val="28"/>
          <w:szCs w:val="28"/>
        </w:rPr>
        <w:t xml:space="preserve"> (Fundición)</w:t>
      </w:r>
    </w:p>
    <w:p w14:paraId="0FE0A545" w14:textId="77777777" w:rsidR="00EA4925" w:rsidRPr="007205D2" w:rsidRDefault="00EA4925" w:rsidP="00EA4925">
      <w:pPr>
        <w:spacing w:after="0" w:line="240" w:lineRule="auto"/>
        <w:rPr>
          <w:sz w:val="28"/>
          <w:szCs w:val="28"/>
        </w:rPr>
      </w:pPr>
      <w:r w:rsidRPr="00E00F37">
        <w:rPr>
          <w:b/>
          <w:sz w:val="28"/>
          <w:szCs w:val="28"/>
          <w:u w:val="single"/>
        </w:rPr>
        <w:t>Profesor</w:t>
      </w:r>
      <w:r w:rsidRPr="007205D2">
        <w:rPr>
          <w:sz w:val="28"/>
          <w:szCs w:val="28"/>
        </w:rPr>
        <w:t>: Giunta Roberto</w:t>
      </w:r>
    </w:p>
    <w:p w14:paraId="38310B81" w14:textId="77777777" w:rsidR="00EA4925" w:rsidRPr="007205D2" w:rsidRDefault="00EA4925" w:rsidP="00EA4925">
      <w:pPr>
        <w:spacing w:after="0" w:line="240" w:lineRule="auto"/>
        <w:rPr>
          <w:sz w:val="28"/>
          <w:szCs w:val="28"/>
        </w:rPr>
      </w:pPr>
    </w:p>
    <w:p w14:paraId="4C9330A0" w14:textId="77777777" w:rsidR="00EA4925" w:rsidRDefault="00EA4925" w:rsidP="00EA49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T.P. N° 4</w:t>
      </w:r>
      <w:r w:rsidRPr="00E00F3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Proceso de fundición en arena</w:t>
      </w:r>
    </w:p>
    <w:p w14:paraId="45BD3F05" w14:textId="77777777" w:rsidR="00EA4925" w:rsidRDefault="00EA4925" w:rsidP="00EA4925">
      <w:pPr>
        <w:spacing w:after="0" w:line="240" w:lineRule="auto"/>
        <w:rPr>
          <w:sz w:val="28"/>
          <w:szCs w:val="28"/>
        </w:rPr>
      </w:pPr>
    </w:p>
    <w:p w14:paraId="082774F1" w14:textId="77777777" w:rsidR="00EA4925" w:rsidRPr="00306577" w:rsidRDefault="00EA4925" w:rsidP="00EA4925">
      <w:pPr>
        <w:spacing w:after="0" w:line="240" w:lineRule="auto"/>
        <w:rPr>
          <w:sz w:val="28"/>
          <w:szCs w:val="28"/>
        </w:rPr>
      </w:pPr>
      <w:r w:rsidRPr="00306577">
        <w:rPr>
          <w:sz w:val="28"/>
          <w:szCs w:val="28"/>
        </w:rPr>
        <w:t xml:space="preserve">Ingresar al siguiente link </w:t>
      </w:r>
      <w:hyperlink r:id="rId4" w:history="1">
        <w:r w:rsidRPr="00306577">
          <w:rPr>
            <w:rStyle w:val="Hipervnculo"/>
            <w:sz w:val="28"/>
            <w:szCs w:val="28"/>
          </w:rPr>
          <w:t>https://www.youtube.com/watch?v=1PuY64xrGcI</w:t>
        </w:r>
      </w:hyperlink>
    </w:p>
    <w:p w14:paraId="6CBDF805" w14:textId="77777777" w:rsidR="00EA4925" w:rsidRPr="00306577" w:rsidRDefault="00EA4925" w:rsidP="00EA4925">
      <w:pPr>
        <w:spacing w:after="0" w:line="240" w:lineRule="auto"/>
        <w:rPr>
          <w:sz w:val="28"/>
          <w:szCs w:val="28"/>
        </w:rPr>
      </w:pPr>
    </w:p>
    <w:p w14:paraId="4EE0DA0B" w14:textId="77777777" w:rsidR="000379A0" w:rsidRPr="00306577" w:rsidRDefault="00EA4925" w:rsidP="00EA4925">
      <w:pPr>
        <w:spacing w:after="0" w:line="240" w:lineRule="auto"/>
        <w:rPr>
          <w:sz w:val="28"/>
          <w:szCs w:val="28"/>
        </w:rPr>
      </w:pPr>
      <w:r w:rsidRPr="00306577">
        <w:rPr>
          <w:sz w:val="28"/>
          <w:szCs w:val="28"/>
        </w:rPr>
        <w:t xml:space="preserve">Observar el video y realizar una memoria narrativa completa del mismo, teniendo en cuenta </w:t>
      </w:r>
      <w:r w:rsidR="000379A0" w:rsidRPr="00306577">
        <w:rPr>
          <w:sz w:val="28"/>
          <w:szCs w:val="28"/>
        </w:rPr>
        <w:t xml:space="preserve">también, como ayuda, </w:t>
      </w:r>
      <w:r w:rsidRPr="00306577">
        <w:rPr>
          <w:sz w:val="28"/>
          <w:szCs w:val="28"/>
        </w:rPr>
        <w:t>todo lo ya visto en los TP anteriores, para realizar un resumen general de lo que es un taller de materiales (fundición) y cómo funcionan el mismo.</w:t>
      </w:r>
    </w:p>
    <w:p w14:paraId="2319A626" w14:textId="77777777" w:rsidR="000379A0" w:rsidRDefault="000379A0" w:rsidP="00EA4925">
      <w:pPr>
        <w:spacing w:after="0" w:line="240" w:lineRule="auto"/>
      </w:pPr>
    </w:p>
    <w:p w14:paraId="2A07C497" w14:textId="77777777" w:rsidR="00306577" w:rsidRDefault="00306577" w:rsidP="00EA4925">
      <w:pPr>
        <w:spacing w:after="0" w:line="240" w:lineRule="auto"/>
      </w:pPr>
    </w:p>
    <w:p w14:paraId="070DA4F5" w14:textId="77777777" w:rsidR="00306577" w:rsidRDefault="00306577" w:rsidP="00EA4925">
      <w:pPr>
        <w:spacing w:after="0" w:line="240" w:lineRule="auto"/>
      </w:pPr>
    </w:p>
    <w:p w14:paraId="317E0526" w14:textId="77777777" w:rsidR="000379A0" w:rsidRDefault="000379A0" w:rsidP="00EA4925">
      <w:pPr>
        <w:spacing w:after="0" w:line="240" w:lineRule="auto"/>
      </w:pPr>
    </w:p>
    <w:p w14:paraId="4A985AD8" w14:textId="4381F0C0" w:rsidR="000379A0" w:rsidRDefault="000379A0" w:rsidP="0003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presentar dicha guía, hay tiempo hasta el </w:t>
      </w:r>
      <w:r w:rsidRPr="00E40BD0">
        <w:rPr>
          <w:b/>
          <w:sz w:val="28"/>
          <w:szCs w:val="28"/>
          <w:u w:val="single"/>
        </w:rPr>
        <w:t xml:space="preserve">viernes </w:t>
      </w:r>
      <w:r w:rsidR="001917F8">
        <w:rPr>
          <w:b/>
          <w:sz w:val="28"/>
          <w:szCs w:val="28"/>
          <w:u w:val="single"/>
        </w:rPr>
        <w:t>02-07-2021</w:t>
      </w:r>
    </w:p>
    <w:p w14:paraId="51E1FAB7" w14:textId="77777777" w:rsidR="000379A0" w:rsidRPr="00E40BD0" w:rsidRDefault="000379A0" w:rsidP="0003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  <w:u w:val="single"/>
        </w:rPr>
      </w:pPr>
      <w:r w:rsidRPr="00E40BD0">
        <w:rPr>
          <w:sz w:val="28"/>
          <w:szCs w:val="28"/>
          <w:u w:val="single"/>
        </w:rPr>
        <w:t>Si alguien lo termina antes de tiempo, lo puede presentar en el momento.</w:t>
      </w:r>
    </w:p>
    <w:p w14:paraId="655C2E0C" w14:textId="77777777" w:rsidR="000379A0" w:rsidRDefault="000379A0" w:rsidP="0003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14:paraId="1C5F6DF5" w14:textId="77777777" w:rsidR="000379A0" w:rsidRDefault="000379A0" w:rsidP="00037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Leer bien la consigna</w:t>
      </w:r>
      <w:r w:rsidR="00306577">
        <w:rPr>
          <w:sz w:val="28"/>
          <w:szCs w:val="28"/>
        </w:rPr>
        <w:t xml:space="preserve"> para </w:t>
      </w:r>
      <w:r>
        <w:rPr>
          <w:sz w:val="28"/>
          <w:szCs w:val="28"/>
        </w:rPr>
        <w:t>evi</w:t>
      </w:r>
      <w:r w:rsidR="00306577">
        <w:rPr>
          <w:sz w:val="28"/>
          <w:szCs w:val="28"/>
        </w:rPr>
        <w:t>tar confusiones</w:t>
      </w:r>
      <w:r>
        <w:rPr>
          <w:sz w:val="28"/>
          <w:szCs w:val="28"/>
        </w:rPr>
        <w:t xml:space="preserve"> en lo que se debe desarrollar.</w:t>
      </w:r>
    </w:p>
    <w:p w14:paraId="140A238D" w14:textId="77777777" w:rsidR="000379A0" w:rsidRPr="000379A0" w:rsidRDefault="000379A0" w:rsidP="00EA4925">
      <w:pPr>
        <w:spacing w:after="0" w:line="240" w:lineRule="auto"/>
      </w:pPr>
    </w:p>
    <w:p w14:paraId="6402A001" w14:textId="77777777" w:rsidR="00CD53CC" w:rsidRDefault="00CD53CC"/>
    <w:sectPr w:rsidR="00CD53CC" w:rsidSect="00EA4925"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25"/>
    <w:rsid w:val="000379A0"/>
    <w:rsid w:val="001917F8"/>
    <w:rsid w:val="00306577"/>
    <w:rsid w:val="00CD53CC"/>
    <w:rsid w:val="00D25AC1"/>
    <w:rsid w:val="00E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7BCA"/>
  <w15:chartTrackingRefBased/>
  <w15:docId w15:val="{D6DA2C35-8AC9-40B9-9F8B-7C440B8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49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PuY64xrG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2020-08-06T20:54:00Z</cp:lastPrinted>
  <dcterms:created xsi:type="dcterms:W3CDTF">2021-06-21T22:46:00Z</dcterms:created>
  <dcterms:modified xsi:type="dcterms:W3CDTF">2021-06-21T22:46:00Z</dcterms:modified>
</cp:coreProperties>
</file>